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3" w:type="dxa"/>
        <w:tblInd w:w="108" w:type="dxa"/>
        <w:tblLook w:val="01E0" w:firstRow="1" w:lastRow="1" w:firstColumn="1" w:lastColumn="1" w:noHBand="0" w:noVBand="0"/>
      </w:tblPr>
      <w:tblGrid>
        <w:gridCol w:w="4140"/>
        <w:gridCol w:w="5493"/>
      </w:tblGrid>
      <w:tr w:rsidR="009E3971" w:rsidRPr="00DF2CA7" w:rsidTr="006E28A1">
        <w:tc>
          <w:tcPr>
            <w:tcW w:w="4140" w:type="dxa"/>
          </w:tcPr>
          <w:p w:rsidR="005135A6" w:rsidRPr="002959B4" w:rsidRDefault="0011680A" w:rsidP="006E28A1">
            <w:pPr>
              <w:jc w:val="center"/>
            </w:pPr>
            <w:r>
              <w:t>UBND PHƯỜNG</w:t>
            </w:r>
            <w:r w:rsidR="00321BC9">
              <w:t xml:space="preserve"> HÀ ĐÔNG</w:t>
            </w:r>
          </w:p>
          <w:p w:rsidR="009E3971" w:rsidRPr="002959B4" w:rsidRDefault="0042524A" w:rsidP="006E28A1">
            <w:pPr>
              <w:jc w:val="center"/>
              <w:rPr>
                <w:b/>
              </w:rPr>
            </w:pPr>
            <w:r>
              <w:rPr>
                <w:b/>
                <w:noProof/>
              </w:rPr>
              <mc:AlternateContent>
                <mc:Choice Requires="wps">
                  <w:drawing>
                    <wp:anchor distT="0" distB="0" distL="114300" distR="114300" simplePos="0" relativeHeight="251661312" behindDoc="0" locked="0" layoutInCell="1" allowOverlap="1">
                      <wp:simplePos x="0" y="0"/>
                      <wp:positionH relativeFrom="column">
                        <wp:posOffset>680084</wp:posOffset>
                      </wp:positionH>
                      <wp:positionV relativeFrom="paragraph">
                        <wp:posOffset>175260</wp:posOffset>
                      </wp:positionV>
                      <wp:extent cx="128587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12858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E205F1"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53.55pt,13.8pt" to="154.8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" strokecolor="#4579b8 [3044]"/>
                  </w:pict>
                </mc:Fallback>
              </mc:AlternateContent>
            </w:r>
            <w:r w:rsidR="00321BC9">
              <w:rPr>
                <w:b/>
              </w:rPr>
              <w:t>TRƯỜNG MN NGÔ THÌ NHẬM</w:t>
            </w:r>
          </w:p>
        </w:tc>
        <w:tc>
          <w:tcPr>
            <w:tcW w:w="5493" w:type="dxa"/>
          </w:tcPr>
          <w:p w:rsidR="009E3971" w:rsidRPr="00DF2CA7" w:rsidRDefault="009E3971" w:rsidP="006E28A1">
            <w:pPr>
              <w:jc w:val="center"/>
            </w:pPr>
            <w:r w:rsidRPr="00DF2CA7">
              <w:t>CỘNG HÒA XÃ HỘI CHỦ NGHĨA VIỆT NAM</w:t>
            </w:r>
          </w:p>
          <w:p w:rsidR="009E3971" w:rsidRPr="00DF2CA7" w:rsidRDefault="009E3971" w:rsidP="006E28A1">
            <w:pPr>
              <w:jc w:val="center"/>
              <w:rPr>
                <w:b/>
                <w:sz w:val="28"/>
                <w:szCs w:val="28"/>
              </w:rPr>
            </w:pPr>
            <w:r w:rsidRPr="00DF2CA7">
              <w:rPr>
                <w:b/>
                <w:sz w:val="28"/>
                <w:szCs w:val="28"/>
              </w:rPr>
              <w:t>Độc lập - Tự do - Hạnh phúc</w:t>
            </w:r>
          </w:p>
          <w:p w:rsidR="009E3971" w:rsidRPr="00DF2CA7" w:rsidRDefault="009E3971" w:rsidP="006E28A1">
            <w:pPr>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891540</wp:posOffset>
                      </wp:positionH>
                      <wp:positionV relativeFrom="paragraph">
                        <wp:posOffset>34290</wp:posOffset>
                      </wp:positionV>
                      <wp:extent cx="1714500" cy="0"/>
                      <wp:effectExtent l="12700" t="8255" r="6350"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1E0AA"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2.7pt" to="205.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97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a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"/>
                  </w:pict>
                </mc:Fallback>
              </mc:AlternateContent>
            </w:r>
          </w:p>
        </w:tc>
      </w:tr>
      <w:tr w:rsidR="009E3971" w:rsidRPr="00DF2CA7" w:rsidTr="006E28A1">
        <w:tc>
          <w:tcPr>
            <w:tcW w:w="4140" w:type="dxa"/>
          </w:tcPr>
          <w:p w:rsidR="009E3971" w:rsidRPr="00DF2CA7" w:rsidRDefault="00E52ED8" w:rsidP="006E28A1">
            <w:pPr>
              <w:jc w:val="center"/>
              <w:rPr>
                <w:sz w:val="28"/>
                <w:szCs w:val="28"/>
              </w:rPr>
            </w:pPr>
            <w:r>
              <w:rPr>
                <w:sz w:val="28"/>
                <w:szCs w:val="28"/>
              </w:rPr>
              <w:t xml:space="preserve">Số: </w:t>
            </w:r>
            <w:r w:rsidR="00E542CC">
              <w:rPr>
                <w:sz w:val="28"/>
                <w:szCs w:val="28"/>
              </w:rPr>
              <w:t>155/BC-MNNTN</w:t>
            </w:r>
          </w:p>
        </w:tc>
        <w:tc>
          <w:tcPr>
            <w:tcW w:w="5493" w:type="dxa"/>
          </w:tcPr>
          <w:p w:rsidR="009E3971" w:rsidRPr="00DF2CA7" w:rsidRDefault="009E3971" w:rsidP="0011680A">
            <w:pPr>
              <w:jc w:val="right"/>
              <w:rPr>
                <w:i/>
                <w:sz w:val="28"/>
                <w:szCs w:val="28"/>
              </w:rPr>
            </w:pPr>
            <w:r w:rsidRPr="00DF2CA7">
              <w:rPr>
                <w:i/>
                <w:sz w:val="28"/>
                <w:szCs w:val="28"/>
              </w:rPr>
              <w:t xml:space="preserve">Hà Đông, ngày </w:t>
            </w:r>
            <w:r w:rsidR="0042524A">
              <w:rPr>
                <w:i/>
                <w:sz w:val="28"/>
                <w:szCs w:val="28"/>
              </w:rPr>
              <w:t xml:space="preserve"> 0</w:t>
            </w:r>
            <w:r w:rsidR="0011680A">
              <w:rPr>
                <w:i/>
                <w:sz w:val="28"/>
                <w:szCs w:val="28"/>
              </w:rPr>
              <w:t>8</w:t>
            </w:r>
            <w:r w:rsidR="00FB3D22">
              <w:rPr>
                <w:i/>
                <w:sz w:val="28"/>
                <w:szCs w:val="28"/>
              </w:rPr>
              <w:t xml:space="preserve"> </w:t>
            </w:r>
            <w:r w:rsidR="00664FF8">
              <w:rPr>
                <w:i/>
                <w:sz w:val="28"/>
                <w:szCs w:val="28"/>
              </w:rPr>
              <w:t xml:space="preserve"> </w:t>
            </w:r>
            <w:r w:rsidRPr="00DF2CA7">
              <w:rPr>
                <w:i/>
                <w:sz w:val="28"/>
                <w:szCs w:val="28"/>
              </w:rPr>
              <w:t>tháng</w:t>
            </w:r>
            <w:r w:rsidR="0042524A">
              <w:rPr>
                <w:i/>
                <w:sz w:val="28"/>
                <w:szCs w:val="28"/>
              </w:rPr>
              <w:t xml:space="preserve"> 9</w:t>
            </w:r>
            <w:r w:rsidR="00FB3D22">
              <w:rPr>
                <w:i/>
                <w:sz w:val="28"/>
                <w:szCs w:val="28"/>
              </w:rPr>
              <w:t xml:space="preserve"> </w:t>
            </w:r>
            <w:r w:rsidRPr="00DF2CA7">
              <w:rPr>
                <w:i/>
                <w:sz w:val="28"/>
                <w:szCs w:val="28"/>
              </w:rPr>
              <w:t xml:space="preserve"> năm</w:t>
            </w:r>
            <w:r w:rsidR="0011680A">
              <w:rPr>
                <w:i/>
                <w:sz w:val="28"/>
                <w:szCs w:val="28"/>
              </w:rPr>
              <w:t xml:space="preserve"> 2025</w:t>
            </w:r>
            <w:r w:rsidRPr="00DF2CA7">
              <w:rPr>
                <w:i/>
                <w:sz w:val="28"/>
                <w:szCs w:val="28"/>
              </w:rPr>
              <w:t xml:space="preserve"> </w:t>
            </w:r>
          </w:p>
        </w:tc>
      </w:tr>
    </w:tbl>
    <w:p w:rsidR="009E3971" w:rsidRPr="00DF2CA7" w:rsidRDefault="009E3971" w:rsidP="009E3971"/>
    <w:p w:rsidR="009E3971" w:rsidRPr="00DF2CA7" w:rsidRDefault="009E3971" w:rsidP="009E3971"/>
    <w:p w:rsidR="009E3971" w:rsidRPr="00DF2CA7" w:rsidRDefault="009E3971" w:rsidP="009E3971">
      <w:pPr>
        <w:spacing w:line="276" w:lineRule="auto"/>
        <w:jc w:val="center"/>
        <w:rPr>
          <w:b/>
          <w:sz w:val="28"/>
          <w:szCs w:val="28"/>
        </w:rPr>
      </w:pPr>
      <w:r w:rsidRPr="00DF2CA7">
        <w:rPr>
          <w:b/>
          <w:sz w:val="28"/>
          <w:szCs w:val="28"/>
        </w:rPr>
        <w:t>BÁO CÁO</w:t>
      </w:r>
    </w:p>
    <w:p w:rsidR="00A420B9" w:rsidRDefault="006F0AB1" w:rsidP="0042524A">
      <w:pPr>
        <w:pStyle w:val="Heading1"/>
        <w:jc w:val="center"/>
        <w:rPr>
          <w:rFonts w:ascii="Times New Roman" w:hAnsi="Times New Roman"/>
          <w:b/>
          <w:i w:val="0"/>
          <w:color w:val="000000"/>
          <w:sz w:val="28"/>
          <w:szCs w:val="28"/>
        </w:rPr>
      </w:pPr>
      <w:r>
        <w:rPr>
          <w:rFonts w:ascii="Times New Roman" w:hAnsi="Times New Roman"/>
          <w:b/>
          <w:i w:val="0"/>
          <w:color w:val="000000"/>
          <w:sz w:val="28"/>
          <w:szCs w:val="28"/>
        </w:rPr>
        <w:t>Kết quả</w:t>
      </w:r>
      <w:r w:rsidR="008F1A10">
        <w:rPr>
          <w:rFonts w:ascii="Times New Roman" w:hAnsi="Times New Roman"/>
          <w:b/>
          <w:i w:val="0"/>
          <w:color w:val="000000"/>
          <w:sz w:val="28"/>
          <w:szCs w:val="28"/>
        </w:rPr>
        <w:t xml:space="preserve"> </w:t>
      </w:r>
      <w:r w:rsidR="0011680A">
        <w:rPr>
          <w:rFonts w:ascii="Times New Roman" w:hAnsi="Times New Roman"/>
          <w:b/>
          <w:i w:val="0"/>
          <w:color w:val="000000"/>
          <w:sz w:val="28"/>
          <w:szCs w:val="28"/>
        </w:rPr>
        <w:t>tổ chức khai giảng năm học 2025 – 2026</w:t>
      </w:r>
    </w:p>
    <w:p w:rsidR="0042524A" w:rsidRPr="0042524A" w:rsidRDefault="0042524A" w:rsidP="0042524A"/>
    <w:p w:rsidR="009E3971" w:rsidRPr="009A184E" w:rsidRDefault="006F0AB1" w:rsidP="009A184E">
      <w:pPr>
        <w:spacing w:after="120"/>
        <w:ind w:firstLine="720"/>
        <w:rPr>
          <w:sz w:val="28"/>
          <w:szCs w:val="28"/>
        </w:rPr>
      </w:pPr>
      <w:r w:rsidRPr="009A184E">
        <w:rPr>
          <w:sz w:val="28"/>
          <w:szCs w:val="28"/>
        </w:rPr>
        <w:t xml:space="preserve">Kính gửi: </w:t>
      </w:r>
      <w:r w:rsidR="008F1A10" w:rsidRPr="009A184E">
        <w:rPr>
          <w:sz w:val="28"/>
          <w:szCs w:val="28"/>
        </w:rPr>
        <w:t>Hiệu trưởng T</w:t>
      </w:r>
      <w:r w:rsidR="009E3971" w:rsidRPr="009A184E">
        <w:rPr>
          <w:sz w:val="28"/>
          <w:szCs w:val="28"/>
        </w:rPr>
        <w:t xml:space="preserve">rường Mầm non </w:t>
      </w:r>
      <w:r w:rsidR="00321BC9" w:rsidRPr="009A184E">
        <w:rPr>
          <w:sz w:val="28"/>
          <w:szCs w:val="28"/>
        </w:rPr>
        <w:t>Ngô Thì Nhậm</w:t>
      </w:r>
    </w:p>
    <w:p w:rsidR="0042524A" w:rsidRDefault="009E3971" w:rsidP="00A420B9">
      <w:pPr>
        <w:jc w:val="center"/>
        <w:rPr>
          <w:sz w:val="28"/>
          <w:szCs w:val="28"/>
        </w:rPr>
      </w:pPr>
      <w:r w:rsidRPr="00DF2CA7">
        <w:rPr>
          <w:sz w:val="28"/>
          <w:szCs w:val="28"/>
        </w:rPr>
        <w:t xml:space="preserve"> </w:t>
      </w:r>
      <w:r>
        <w:rPr>
          <w:sz w:val="28"/>
          <w:szCs w:val="28"/>
        </w:rPr>
        <w:tab/>
      </w:r>
    </w:p>
    <w:p w:rsidR="0042524A" w:rsidRPr="0042524A" w:rsidRDefault="0042524A" w:rsidP="0042524A">
      <w:pPr>
        <w:spacing w:line="360" w:lineRule="auto"/>
        <w:ind w:firstLine="709"/>
        <w:jc w:val="both"/>
        <w:rPr>
          <w:sz w:val="28"/>
          <w:szCs w:val="28"/>
        </w:rPr>
      </w:pPr>
      <w:r w:rsidRPr="0042524A">
        <w:rPr>
          <w:sz w:val="28"/>
          <w:szCs w:val="28"/>
        </w:rPr>
        <w:t xml:space="preserve">Thực hiện công văn số </w:t>
      </w:r>
      <w:r w:rsidR="0011680A">
        <w:rPr>
          <w:color w:val="FF0000"/>
          <w:sz w:val="28"/>
          <w:szCs w:val="28"/>
        </w:rPr>
        <w:t>3336/SGDĐT-VP ngày 26/8/2025</w:t>
      </w:r>
      <w:r w:rsidRPr="0042524A">
        <w:rPr>
          <w:sz w:val="28"/>
          <w:szCs w:val="28"/>
        </w:rPr>
        <w:t xml:space="preserve">  của Sở GDĐT thành phố Hà Nội về việc tổ chức lễ Khai giảng </w:t>
      </w:r>
      <w:r w:rsidR="0011680A">
        <w:rPr>
          <w:sz w:val="28"/>
          <w:szCs w:val="28"/>
        </w:rPr>
        <w:t>năm học 2025 – 2026 gắn với kỷ niệm 80 năm thành lập Bộ Quốc gia Giáo dục</w:t>
      </w:r>
      <w:r w:rsidRPr="0042524A">
        <w:rPr>
          <w:sz w:val="28"/>
          <w:szCs w:val="28"/>
        </w:rPr>
        <w:t>;</w:t>
      </w:r>
    </w:p>
    <w:p w:rsidR="0011680A" w:rsidRDefault="0042524A" w:rsidP="0042524A">
      <w:pPr>
        <w:spacing w:line="360" w:lineRule="auto"/>
        <w:ind w:firstLine="709"/>
        <w:jc w:val="both"/>
        <w:rPr>
          <w:sz w:val="28"/>
          <w:szCs w:val="28"/>
        </w:rPr>
      </w:pPr>
      <w:r w:rsidRPr="0042524A">
        <w:rPr>
          <w:sz w:val="28"/>
          <w:szCs w:val="28"/>
        </w:rPr>
        <w:t xml:space="preserve">Thực hiện công văn số </w:t>
      </w:r>
      <w:r w:rsidR="0011680A">
        <w:rPr>
          <w:color w:val="FF0000"/>
          <w:sz w:val="28"/>
          <w:szCs w:val="28"/>
        </w:rPr>
        <w:t>695</w:t>
      </w:r>
      <w:r w:rsidRPr="0042524A">
        <w:rPr>
          <w:color w:val="FF0000"/>
          <w:sz w:val="28"/>
          <w:szCs w:val="28"/>
        </w:rPr>
        <w:t>/</w:t>
      </w:r>
      <w:r w:rsidR="0011680A">
        <w:rPr>
          <w:color w:val="FF0000"/>
          <w:sz w:val="28"/>
          <w:szCs w:val="28"/>
        </w:rPr>
        <w:t>UBND-VHXH ngày 27/8/2025</w:t>
      </w:r>
      <w:r w:rsidRPr="0042524A">
        <w:rPr>
          <w:sz w:val="28"/>
          <w:szCs w:val="28"/>
        </w:rPr>
        <w:t xml:space="preserve"> của </w:t>
      </w:r>
      <w:r w:rsidR="0011680A">
        <w:rPr>
          <w:sz w:val="28"/>
          <w:szCs w:val="28"/>
        </w:rPr>
        <w:t xml:space="preserve">UBND phường </w:t>
      </w:r>
      <w:r w:rsidRPr="0042524A">
        <w:rPr>
          <w:sz w:val="28"/>
          <w:szCs w:val="28"/>
        </w:rPr>
        <w:t xml:space="preserve">Hà Đông về việc tổ chức lễ Khai giảng </w:t>
      </w:r>
      <w:r w:rsidR="0011680A">
        <w:rPr>
          <w:sz w:val="28"/>
          <w:szCs w:val="28"/>
        </w:rPr>
        <w:t>năm học 2025 – 2026 gắn với kỷ niệm 80 năm thành lập Bộ Quốc gia Giáo dục</w:t>
      </w:r>
      <w:r w:rsidR="0011680A" w:rsidRPr="0042524A">
        <w:rPr>
          <w:sz w:val="28"/>
          <w:szCs w:val="28"/>
        </w:rPr>
        <w:t>;</w:t>
      </w:r>
    </w:p>
    <w:p w:rsidR="0011680A" w:rsidRDefault="0042524A" w:rsidP="0011680A">
      <w:pPr>
        <w:spacing w:line="360" w:lineRule="auto"/>
        <w:ind w:firstLine="709"/>
        <w:jc w:val="both"/>
        <w:rPr>
          <w:sz w:val="28"/>
          <w:szCs w:val="28"/>
        </w:rPr>
      </w:pPr>
      <w:r w:rsidRPr="0042524A">
        <w:rPr>
          <w:sz w:val="28"/>
          <w:szCs w:val="28"/>
        </w:rPr>
        <w:t xml:space="preserve">Thực hiện </w:t>
      </w:r>
      <w:r>
        <w:rPr>
          <w:sz w:val="28"/>
          <w:szCs w:val="28"/>
        </w:rPr>
        <w:t>kế hoạch</w:t>
      </w:r>
      <w:r w:rsidRPr="0042524A">
        <w:rPr>
          <w:sz w:val="28"/>
          <w:szCs w:val="28"/>
        </w:rPr>
        <w:t xml:space="preserve"> số </w:t>
      </w:r>
      <w:r w:rsidR="0011680A">
        <w:rPr>
          <w:color w:val="FF0000"/>
          <w:sz w:val="28"/>
          <w:szCs w:val="28"/>
        </w:rPr>
        <w:t>152</w:t>
      </w:r>
      <w:r>
        <w:rPr>
          <w:color w:val="FF0000"/>
          <w:sz w:val="28"/>
          <w:szCs w:val="28"/>
        </w:rPr>
        <w:t>/KH-MNNTN</w:t>
      </w:r>
      <w:r w:rsidRPr="0042524A">
        <w:rPr>
          <w:color w:val="FF0000"/>
          <w:sz w:val="28"/>
          <w:szCs w:val="28"/>
        </w:rPr>
        <w:t xml:space="preserve"> ngày </w:t>
      </w:r>
      <w:r w:rsidR="0011680A">
        <w:rPr>
          <w:color w:val="FF0000"/>
          <w:sz w:val="28"/>
          <w:szCs w:val="28"/>
        </w:rPr>
        <w:t>28/8/2025</w:t>
      </w:r>
      <w:r w:rsidRPr="0042524A">
        <w:rPr>
          <w:sz w:val="28"/>
          <w:szCs w:val="28"/>
        </w:rPr>
        <w:t xml:space="preserve"> của </w:t>
      </w:r>
      <w:r>
        <w:rPr>
          <w:sz w:val="28"/>
          <w:szCs w:val="28"/>
        </w:rPr>
        <w:t>Trường Mầm non Ngô Thì Nhậm</w:t>
      </w:r>
      <w:r w:rsidRPr="0042524A">
        <w:rPr>
          <w:sz w:val="28"/>
          <w:szCs w:val="28"/>
        </w:rPr>
        <w:t xml:space="preserve"> về việc tổ chức lễ Khai giảng </w:t>
      </w:r>
      <w:r w:rsidR="0011680A">
        <w:rPr>
          <w:sz w:val="28"/>
          <w:szCs w:val="28"/>
        </w:rPr>
        <w:t>năm học 2025 – 2026 gắn với kỷ niệm 80 năm thành lập Bộ Quốc gia Giáo dục</w:t>
      </w:r>
      <w:r w:rsidR="0011680A" w:rsidRPr="0042524A">
        <w:rPr>
          <w:sz w:val="28"/>
          <w:szCs w:val="28"/>
        </w:rPr>
        <w:t>;</w:t>
      </w:r>
    </w:p>
    <w:p w:rsidR="0042524A" w:rsidRPr="0042524A" w:rsidRDefault="0042524A" w:rsidP="0042524A">
      <w:pPr>
        <w:spacing w:line="360" w:lineRule="auto"/>
        <w:ind w:firstLine="709"/>
        <w:jc w:val="both"/>
        <w:rPr>
          <w:sz w:val="28"/>
          <w:szCs w:val="28"/>
        </w:rPr>
      </w:pPr>
      <w:r>
        <w:rPr>
          <w:sz w:val="28"/>
          <w:szCs w:val="28"/>
        </w:rPr>
        <w:t xml:space="preserve">Trường Mầm non Ngô Thì Nhậm đã triển khai thực hiện và đạt được kết quả như sau: </w:t>
      </w:r>
    </w:p>
    <w:p w:rsidR="0042524A" w:rsidRPr="0042524A" w:rsidRDefault="0042524A" w:rsidP="0042524A">
      <w:pPr>
        <w:spacing w:line="360" w:lineRule="auto"/>
        <w:ind w:firstLine="426"/>
        <w:jc w:val="both"/>
        <w:rPr>
          <w:b/>
          <w:i/>
          <w:sz w:val="28"/>
          <w:szCs w:val="28"/>
        </w:rPr>
      </w:pPr>
      <w:r w:rsidRPr="0042524A">
        <w:rPr>
          <w:b/>
          <w:i/>
          <w:sz w:val="28"/>
          <w:szCs w:val="28"/>
        </w:rPr>
        <w:t>1. Công tác chuẩn bị</w:t>
      </w:r>
    </w:p>
    <w:p w:rsidR="0042524A" w:rsidRPr="0042524A" w:rsidRDefault="0042524A" w:rsidP="0042524A">
      <w:pPr>
        <w:spacing w:line="360" w:lineRule="auto"/>
        <w:ind w:firstLine="709"/>
        <w:jc w:val="both"/>
        <w:rPr>
          <w:spacing w:val="-2"/>
          <w:sz w:val="28"/>
          <w:szCs w:val="28"/>
        </w:rPr>
      </w:pPr>
      <w:r w:rsidRPr="0042524A">
        <w:rPr>
          <w:sz w:val="28"/>
          <w:szCs w:val="28"/>
        </w:rPr>
        <w:t xml:space="preserve">- </w:t>
      </w:r>
      <w:r w:rsidRPr="0042524A">
        <w:rPr>
          <w:spacing w:val="-2"/>
          <w:sz w:val="28"/>
          <w:szCs w:val="28"/>
        </w:rPr>
        <w:t xml:space="preserve"> Chuẩn bị đầy đủ điều kiện cơ sở vật chất trường, lớp, trang thiết bị dạy học, đồ dùng, đồ chơi; đảm bảo khuôn viên cảnh quan môi trường sư phạm sáng – xanh – sạch – đẹp – an toàn.</w:t>
      </w:r>
    </w:p>
    <w:p w:rsidR="0042524A" w:rsidRPr="0042524A" w:rsidRDefault="0042524A" w:rsidP="0042524A">
      <w:pPr>
        <w:spacing w:line="360" w:lineRule="auto"/>
        <w:ind w:firstLine="709"/>
        <w:jc w:val="both"/>
        <w:rPr>
          <w:spacing w:val="-4"/>
          <w:sz w:val="28"/>
          <w:szCs w:val="28"/>
        </w:rPr>
      </w:pPr>
      <w:r w:rsidRPr="0042524A">
        <w:rPr>
          <w:spacing w:val="-4"/>
          <w:sz w:val="28"/>
          <w:szCs w:val="28"/>
        </w:rPr>
        <w:t xml:space="preserve">- Động viên đội ngũ </w:t>
      </w:r>
      <w:r>
        <w:rPr>
          <w:spacing w:val="-4"/>
          <w:sz w:val="28"/>
          <w:szCs w:val="28"/>
        </w:rPr>
        <w:t>CBGVNV</w:t>
      </w:r>
      <w:r w:rsidRPr="0042524A">
        <w:rPr>
          <w:spacing w:val="-4"/>
          <w:sz w:val="28"/>
          <w:szCs w:val="28"/>
        </w:rPr>
        <w:t xml:space="preserve">, học sinh phấn khởi, sẵn sàng bước vào năm học mới với quyết tâm cao; thu hút sự quan tâm, ủng hộ của các cấp uỷ Đảng, chính quyền, đoàn thể, của toàn xã hội đối với sự nghiệp Giáo dục &amp; Đào tạo. </w:t>
      </w:r>
    </w:p>
    <w:p w:rsidR="0042524A" w:rsidRDefault="0042524A" w:rsidP="0042524A">
      <w:pPr>
        <w:spacing w:line="360" w:lineRule="auto"/>
        <w:ind w:firstLine="709"/>
        <w:jc w:val="both"/>
        <w:rPr>
          <w:sz w:val="28"/>
          <w:szCs w:val="28"/>
        </w:rPr>
      </w:pPr>
      <w:r w:rsidRPr="0042524A">
        <w:rPr>
          <w:sz w:val="28"/>
          <w:szCs w:val="28"/>
        </w:rPr>
        <w:t xml:space="preserve">- Ngày hội đến trường của bé được chuẩn bị chu đáo cả về nội dung và hình thức, với sự chỉ đạo tập trung, thống nhất để thực sự là ngày hội an toàn, trang nghiêm, vui tươi, tạo ấn tượng tốt, tiết kiệm. </w:t>
      </w:r>
    </w:p>
    <w:p w:rsidR="0042524A" w:rsidRPr="0042524A" w:rsidRDefault="0042524A" w:rsidP="0042524A">
      <w:pPr>
        <w:spacing w:line="360" w:lineRule="auto"/>
        <w:ind w:firstLine="709"/>
        <w:jc w:val="both"/>
        <w:rPr>
          <w:sz w:val="28"/>
          <w:szCs w:val="28"/>
        </w:rPr>
      </w:pPr>
    </w:p>
    <w:p w:rsidR="0042524A" w:rsidRPr="0042524A" w:rsidRDefault="0042524A" w:rsidP="009A184E">
      <w:pPr>
        <w:spacing w:after="120"/>
        <w:ind w:firstLine="426"/>
        <w:jc w:val="both"/>
        <w:rPr>
          <w:sz w:val="28"/>
          <w:szCs w:val="28"/>
        </w:rPr>
      </w:pPr>
    </w:p>
    <w:p w:rsidR="0042524A" w:rsidRDefault="0042524A" w:rsidP="009A184E">
      <w:pPr>
        <w:spacing w:after="120"/>
        <w:ind w:firstLine="426"/>
        <w:jc w:val="both"/>
        <w:rPr>
          <w:b/>
          <w:sz w:val="28"/>
          <w:szCs w:val="28"/>
        </w:rPr>
      </w:pPr>
    </w:p>
    <w:p w:rsidR="0042524A" w:rsidRDefault="0042524A" w:rsidP="009A184E">
      <w:pPr>
        <w:spacing w:after="120"/>
        <w:ind w:firstLine="426"/>
        <w:jc w:val="both"/>
        <w:rPr>
          <w:b/>
          <w:sz w:val="28"/>
          <w:szCs w:val="28"/>
        </w:rPr>
      </w:pPr>
      <w:r>
        <w:rPr>
          <w:b/>
          <w:sz w:val="28"/>
          <w:szCs w:val="28"/>
        </w:rPr>
        <w:lastRenderedPageBreak/>
        <w:t>2. Công tác tổ chức</w:t>
      </w:r>
    </w:p>
    <w:p w:rsidR="0042524A" w:rsidRDefault="0042524A" w:rsidP="009A184E">
      <w:pPr>
        <w:spacing w:after="120"/>
        <w:ind w:firstLine="426"/>
        <w:jc w:val="both"/>
        <w:rPr>
          <w:sz w:val="28"/>
          <w:szCs w:val="28"/>
        </w:rPr>
      </w:pPr>
      <w:r>
        <w:rPr>
          <w:sz w:val="28"/>
          <w:szCs w:val="28"/>
        </w:rPr>
        <w:t>- Thời gian: đảm bảo theo đúng kế hoạch</w:t>
      </w:r>
    </w:p>
    <w:p w:rsidR="0042524A" w:rsidRDefault="0042524A" w:rsidP="009A184E">
      <w:pPr>
        <w:spacing w:after="120"/>
        <w:ind w:firstLine="426"/>
        <w:jc w:val="both"/>
        <w:rPr>
          <w:sz w:val="28"/>
          <w:szCs w:val="28"/>
        </w:rPr>
      </w:pPr>
      <w:r>
        <w:rPr>
          <w:sz w:val="28"/>
          <w:szCs w:val="28"/>
        </w:rPr>
        <w:t>- Tiến trình buổi lễ được tổ chức vui vẻ</w:t>
      </w:r>
      <w:r w:rsidR="00FB3905">
        <w:rPr>
          <w:sz w:val="28"/>
          <w:szCs w:val="28"/>
        </w:rPr>
        <w:t xml:space="preserve">, an toàn tạo ấn tượng tốt đẹp cho trẻ. Cụ thể: </w:t>
      </w:r>
    </w:p>
    <w:p w:rsidR="00E52ED8" w:rsidRPr="00E52ED8" w:rsidRDefault="00E52ED8" w:rsidP="00E52ED8">
      <w:pPr>
        <w:spacing w:line="360" w:lineRule="auto"/>
        <w:ind w:firstLine="426"/>
        <w:jc w:val="both"/>
        <w:rPr>
          <w:sz w:val="28"/>
          <w:szCs w:val="28"/>
        </w:rPr>
      </w:pPr>
      <w:r>
        <w:rPr>
          <w:sz w:val="28"/>
          <w:szCs w:val="28"/>
        </w:rPr>
        <w:t xml:space="preserve">- </w:t>
      </w:r>
      <w:r w:rsidRPr="00E52ED8">
        <w:rPr>
          <w:sz w:val="28"/>
          <w:szCs w:val="28"/>
        </w:rPr>
        <w:t>Để tổ chức thành công Lễ khai giảng năm học 2025 - 2026 gắn với kỷ niệm 80 năm thành lập Bộ Quốc gia Giáo dục, tạo sức lan tỏa sâu rộng trong toàn xã hội, nhà trường triển khai thực hiện các nội dung, cụ thể như sau:</w:t>
      </w:r>
    </w:p>
    <w:p w:rsidR="00E52ED8" w:rsidRPr="00E52ED8" w:rsidRDefault="00E52ED8" w:rsidP="00E52ED8">
      <w:pPr>
        <w:spacing w:line="360" w:lineRule="auto"/>
        <w:ind w:firstLine="426"/>
        <w:jc w:val="both"/>
        <w:rPr>
          <w:sz w:val="28"/>
          <w:szCs w:val="28"/>
        </w:rPr>
      </w:pPr>
      <w:r>
        <w:rPr>
          <w:sz w:val="28"/>
          <w:szCs w:val="28"/>
        </w:rPr>
        <w:t xml:space="preserve">+ </w:t>
      </w:r>
      <w:r w:rsidRPr="00E52ED8">
        <w:rPr>
          <w:sz w:val="28"/>
          <w:szCs w:val="28"/>
        </w:rPr>
        <w:t>7h00 thứ Sáu ngày 05/9/2025 đón học sinh</w:t>
      </w:r>
    </w:p>
    <w:p w:rsidR="00E52ED8" w:rsidRPr="00E52ED8" w:rsidRDefault="00E52ED8" w:rsidP="00E52ED8">
      <w:pPr>
        <w:spacing w:line="360" w:lineRule="auto"/>
        <w:ind w:firstLine="426"/>
        <w:jc w:val="both"/>
        <w:rPr>
          <w:sz w:val="28"/>
          <w:szCs w:val="28"/>
        </w:rPr>
      </w:pPr>
      <w:r>
        <w:rPr>
          <w:sz w:val="28"/>
          <w:szCs w:val="28"/>
        </w:rPr>
        <w:t xml:space="preserve">+ </w:t>
      </w:r>
      <w:r w:rsidRPr="00E52ED8">
        <w:rPr>
          <w:sz w:val="28"/>
          <w:szCs w:val="28"/>
        </w:rPr>
        <w:t>7h20 thứ Sáu ngày 05/9/2025 tổ chức chương trình “Ngày hội đến trường của bé” địa điểm dưới sân trường. Kết thúc trước 8h cùng ngày.</w:t>
      </w:r>
    </w:p>
    <w:p w:rsidR="00E52ED8" w:rsidRPr="00E52ED8" w:rsidRDefault="00E52ED8" w:rsidP="00E52ED8">
      <w:pPr>
        <w:spacing w:line="360" w:lineRule="auto"/>
        <w:ind w:firstLine="426"/>
        <w:jc w:val="both"/>
        <w:rPr>
          <w:sz w:val="28"/>
          <w:szCs w:val="28"/>
        </w:rPr>
      </w:pPr>
      <w:r>
        <w:rPr>
          <w:sz w:val="28"/>
          <w:szCs w:val="28"/>
        </w:rPr>
        <w:t xml:space="preserve">- </w:t>
      </w:r>
      <w:r w:rsidRPr="00E52ED8">
        <w:rPr>
          <w:sz w:val="28"/>
          <w:szCs w:val="28"/>
        </w:rPr>
        <w:t xml:space="preserve">Chương trình với nội dung chính sau: </w:t>
      </w:r>
    </w:p>
    <w:p w:rsidR="00E52ED8" w:rsidRPr="00E52ED8" w:rsidRDefault="00E52ED8" w:rsidP="00E52ED8">
      <w:pPr>
        <w:spacing w:line="360" w:lineRule="auto"/>
        <w:ind w:firstLine="709"/>
        <w:jc w:val="both"/>
        <w:rPr>
          <w:sz w:val="28"/>
          <w:szCs w:val="28"/>
        </w:rPr>
      </w:pPr>
      <w:r w:rsidRPr="00E52ED8">
        <w:rPr>
          <w:sz w:val="28"/>
          <w:szCs w:val="28"/>
        </w:rPr>
        <w:t xml:space="preserve">+ Chào đón học sinh </w:t>
      </w:r>
    </w:p>
    <w:p w:rsidR="00E52ED8" w:rsidRPr="00E52ED8" w:rsidRDefault="00E52ED8" w:rsidP="00E52ED8">
      <w:pPr>
        <w:spacing w:line="360" w:lineRule="auto"/>
        <w:ind w:firstLine="709"/>
        <w:jc w:val="both"/>
        <w:rPr>
          <w:sz w:val="28"/>
          <w:szCs w:val="28"/>
        </w:rPr>
      </w:pPr>
      <w:r w:rsidRPr="00E52ED8">
        <w:rPr>
          <w:sz w:val="28"/>
          <w:szCs w:val="28"/>
        </w:rPr>
        <w:t>+ Văn nghệ chào mừng</w:t>
      </w:r>
    </w:p>
    <w:p w:rsidR="00E52ED8" w:rsidRPr="00E52ED8" w:rsidRDefault="00E52ED8" w:rsidP="00E52ED8">
      <w:pPr>
        <w:spacing w:line="360" w:lineRule="auto"/>
        <w:ind w:firstLine="709"/>
        <w:jc w:val="both"/>
        <w:rPr>
          <w:sz w:val="28"/>
          <w:szCs w:val="28"/>
        </w:rPr>
      </w:pPr>
      <w:r w:rsidRPr="00E52ED8">
        <w:rPr>
          <w:sz w:val="28"/>
          <w:szCs w:val="28"/>
        </w:rPr>
        <w:t>+ Từ 08 giờ 00 đến 09 giờ 30, tất cả đại biểu, các thầy cô giáo và học sinh, tham dự đầy đủ các nội dung</w:t>
      </w:r>
      <w:r>
        <w:rPr>
          <w:sz w:val="28"/>
          <w:szCs w:val="28"/>
        </w:rPr>
        <w:t xml:space="preserve"> trực tuyến</w:t>
      </w:r>
      <w:r w:rsidRPr="00E52ED8">
        <w:rPr>
          <w:sz w:val="28"/>
          <w:szCs w:val="28"/>
        </w:rPr>
        <w:t xml:space="preserve"> theo chương trình do Bộ Giáo dục và Đào tạo tổ chức (trong đó, thực hiện nghi thức chào cờ, hát Quốc ca cùng thời điểm diễn ra lễ chào cờ tại Trung tâm Hội nghị Quốc gia; nghe phát biểu của Lãnh đạo Đảng, Nhà nước...).</w:t>
      </w:r>
    </w:p>
    <w:p w:rsidR="00FB3905" w:rsidRDefault="00FB3905" w:rsidP="009A184E">
      <w:pPr>
        <w:spacing w:after="120"/>
        <w:ind w:firstLine="426"/>
        <w:jc w:val="both"/>
        <w:rPr>
          <w:sz w:val="28"/>
          <w:szCs w:val="28"/>
        </w:rPr>
      </w:pPr>
      <w:r>
        <w:rPr>
          <w:sz w:val="28"/>
          <w:szCs w:val="28"/>
        </w:rPr>
        <w:t xml:space="preserve">Qua các hoạt động sau khai giảng đã tạo được tâm thế cho trẻ sẵn sàng bước vào một năm học mới, các em bé </w:t>
      </w:r>
      <w:r w:rsidR="00E52ED8">
        <w:rPr>
          <w:sz w:val="28"/>
          <w:szCs w:val="28"/>
        </w:rPr>
        <w:t>vui vẻ, phấn khởi bước vào năm học mới</w:t>
      </w:r>
      <w:r>
        <w:rPr>
          <w:sz w:val="28"/>
          <w:szCs w:val="28"/>
        </w:rPr>
        <w:t xml:space="preserve">. </w:t>
      </w:r>
    </w:p>
    <w:p w:rsidR="00FB3905" w:rsidRPr="0042524A" w:rsidRDefault="00FB3905" w:rsidP="009A184E">
      <w:pPr>
        <w:spacing w:after="120"/>
        <w:ind w:firstLine="426"/>
        <w:jc w:val="both"/>
        <w:rPr>
          <w:sz w:val="28"/>
          <w:szCs w:val="28"/>
        </w:rPr>
      </w:pPr>
      <w:r>
        <w:rPr>
          <w:sz w:val="28"/>
          <w:szCs w:val="28"/>
        </w:rPr>
        <w:t>Trên đây là báo cáo kết quả thực hiện tổ chức chươ</w:t>
      </w:r>
      <w:r w:rsidR="00E52ED8">
        <w:rPr>
          <w:sz w:val="28"/>
          <w:szCs w:val="28"/>
        </w:rPr>
        <w:t>ng trình khai giảng năm học 2025-2026</w:t>
      </w:r>
      <w:r>
        <w:rPr>
          <w:sz w:val="28"/>
          <w:szCs w:val="28"/>
        </w:rPr>
        <w:t xml:space="preserve"> của Trường Mầm non Ngô Thì Nhậm. </w:t>
      </w:r>
    </w:p>
    <w:p w:rsidR="009E3971" w:rsidRPr="00DF2CA7" w:rsidRDefault="009E3971" w:rsidP="009E3971">
      <w:pPr>
        <w:rPr>
          <w:sz w:val="28"/>
          <w:szCs w:val="28"/>
        </w:rPr>
      </w:pPr>
    </w:p>
    <w:tbl>
      <w:tblPr>
        <w:tblW w:w="9050" w:type="dxa"/>
        <w:tblLook w:val="01E0" w:firstRow="1" w:lastRow="1" w:firstColumn="1" w:lastColumn="1" w:noHBand="0" w:noVBand="0"/>
      </w:tblPr>
      <w:tblGrid>
        <w:gridCol w:w="4525"/>
        <w:gridCol w:w="4525"/>
      </w:tblGrid>
      <w:tr w:rsidR="009E3971" w:rsidRPr="00DF2CA7" w:rsidTr="00BE0A29">
        <w:trPr>
          <w:trHeight w:val="252"/>
        </w:trPr>
        <w:tc>
          <w:tcPr>
            <w:tcW w:w="4525" w:type="dxa"/>
          </w:tcPr>
          <w:p w:rsidR="009E3971" w:rsidRPr="00AE23C2" w:rsidRDefault="009E3971" w:rsidP="004B0F23"/>
        </w:tc>
        <w:tc>
          <w:tcPr>
            <w:tcW w:w="4525" w:type="dxa"/>
          </w:tcPr>
          <w:p w:rsidR="005C036B" w:rsidRDefault="009E3971" w:rsidP="00EA60A4">
            <w:pPr>
              <w:rPr>
                <w:b/>
              </w:rPr>
            </w:pPr>
            <w:r w:rsidRPr="00DF2CA7">
              <w:t xml:space="preserve">                    </w:t>
            </w:r>
            <w:r w:rsidR="006F0AB1">
              <w:t xml:space="preserve">   </w:t>
            </w:r>
            <w:r w:rsidRPr="00DF2CA7">
              <w:t xml:space="preserve"> </w:t>
            </w:r>
            <w:r w:rsidR="006F0AB1">
              <w:rPr>
                <w:b/>
              </w:rPr>
              <w:t>NGƯỜI BÁO CÁO</w:t>
            </w:r>
          </w:p>
          <w:p w:rsidR="00CC2BA3" w:rsidRPr="00FB3905" w:rsidRDefault="00E542CC" w:rsidP="00E542CC">
            <w:pPr>
              <w:jc w:val="center"/>
              <w:rPr>
                <w:i/>
                <w:sz w:val="26"/>
                <w:szCs w:val="26"/>
              </w:rPr>
            </w:pPr>
            <w:r>
              <w:rPr>
                <w:i/>
                <w:sz w:val="26"/>
                <w:szCs w:val="26"/>
              </w:rPr>
              <w:t xml:space="preserve">      </w:t>
            </w:r>
            <w:r w:rsidR="00FB3905" w:rsidRPr="00FB3905">
              <w:rPr>
                <w:i/>
                <w:sz w:val="26"/>
                <w:szCs w:val="26"/>
              </w:rPr>
              <w:t>(</w:t>
            </w:r>
            <w:r>
              <w:rPr>
                <w:i/>
                <w:sz w:val="26"/>
                <w:szCs w:val="26"/>
              </w:rPr>
              <w:t>Đã ký</w:t>
            </w:r>
            <w:r w:rsidR="00FB3905" w:rsidRPr="00FB3905">
              <w:rPr>
                <w:i/>
                <w:sz w:val="26"/>
                <w:szCs w:val="26"/>
              </w:rPr>
              <w:t>)</w:t>
            </w:r>
          </w:p>
          <w:p w:rsidR="00FB3905" w:rsidRDefault="00FB3905" w:rsidP="00EA60A4">
            <w:pPr>
              <w:rPr>
                <w:b/>
              </w:rPr>
            </w:pPr>
          </w:p>
          <w:p w:rsidR="003D1D33" w:rsidRPr="00CC2BA3" w:rsidRDefault="003D1D33" w:rsidP="00EA60A4">
            <w:pPr>
              <w:rPr>
                <w:b/>
              </w:rPr>
            </w:pPr>
          </w:p>
          <w:p w:rsidR="00EA60A4" w:rsidRDefault="00E542CC" w:rsidP="00EA60A4">
            <w:pPr>
              <w:rPr>
                <w:b/>
                <w:sz w:val="28"/>
                <w:szCs w:val="28"/>
              </w:rPr>
            </w:pPr>
            <w:r>
              <w:rPr>
                <w:b/>
                <w:sz w:val="28"/>
                <w:szCs w:val="28"/>
              </w:rPr>
              <w:t xml:space="preserve">                 Nguyễn Thị Thu An</w:t>
            </w:r>
          </w:p>
          <w:p w:rsidR="009E3971" w:rsidRPr="00BE0A29" w:rsidRDefault="00EA60A4" w:rsidP="006E28A1">
            <w:pPr>
              <w:rPr>
                <w:b/>
                <w:sz w:val="28"/>
                <w:szCs w:val="28"/>
              </w:rPr>
            </w:pPr>
            <w:r>
              <w:rPr>
                <w:b/>
                <w:sz w:val="28"/>
                <w:szCs w:val="28"/>
              </w:rPr>
              <w:t xml:space="preserve">                   </w:t>
            </w:r>
            <w:bookmarkStart w:id="0" w:name="_GoBack"/>
            <w:bookmarkEnd w:id="0"/>
          </w:p>
          <w:p w:rsidR="009E3971" w:rsidRPr="00DF2CA7" w:rsidRDefault="00BE0A29" w:rsidP="00EA60A4">
            <w:r>
              <w:t xml:space="preserve">               </w:t>
            </w:r>
          </w:p>
        </w:tc>
      </w:tr>
      <w:tr w:rsidR="00435719" w:rsidRPr="00DF2CA7" w:rsidTr="00BE0A29">
        <w:trPr>
          <w:trHeight w:val="23"/>
        </w:trPr>
        <w:tc>
          <w:tcPr>
            <w:tcW w:w="4525" w:type="dxa"/>
          </w:tcPr>
          <w:p w:rsidR="00435719" w:rsidRPr="00DF2CA7" w:rsidRDefault="00435719" w:rsidP="006E28A1">
            <w:pPr>
              <w:rPr>
                <w:b/>
              </w:rPr>
            </w:pPr>
          </w:p>
        </w:tc>
        <w:tc>
          <w:tcPr>
            <w:tcW w:w="4525" w:type="dxa"/>
          </w:tcPr>
          <w:p w:rsidR="00435719" w:rsidRPr="00DF2CA7" w:rsidRDefault="00435719" w:rsidP="006E28A1"/>
        </w:tc>
      </w:tr>
      <w:tr w:rsidR="00435719" w:rsidRPr="00DF2CA7" w:rsidTr="00BE0A29">
        <w:trPr>
          <w:trHeight w:val="87"/>
        </w:trPr>
        <w:tc>
          <w:tcPr>
            <w:tcW w:w="4525" w:type="dxa"/>
          </w:tcPr>
          <w:p w:rsidR="00435719" w:rsidRPr="00DF2CA7" w:rsidRDefault="00435719" w:rsidP="006E28A1">
            <w:pPr>
              <w:rPr>
                <w:b/>
              </w:rPr>
            </w:pPr>
            <w:r>
              <w:rPr>
                <w:b/>
              </w:rPr>
              <w:t xml:space="preserve">                    </w:t>
            </w:r>
          </w:p>
        </w:tc>
        <w:tc>
          <w:tcPr>
            <w:tcW w:w="4525" w:type="dxa"/>
          </w:tcPr>
          <w:p w:rsidR="00435719" w:rsidRPr="00DF2CA7" w:rsidRDefault="00435719" w:rsidP="006E28A1"/>
        </w:tc>
      </w:tr>
    </w:tbl>
    <w:p w:rsidR="009E3971" w:rsidRPr="00B843D2" w:rsidRDefault="009E3971" w:rsidP="009E3971">
      <w:pPr>
        <w:rPr>
          <w:color w:val="FF0000"/>
        </w:rPr>
      </w:pPr>
    </w:p>
    <w:p w:rsidR="009E3971" w:rsidRPr="00B843D2" w:rsidRDefault="009E3971" w:rsidP="009E3971">
      <w:pPr>
        <w:rPr>
          <w:color w:val="FF0000"/>
        </w:rPr>
      </w:pPr>
    </w:p>
    <w:p w:rsidR="009E3971" w:rsidRPr="00B843D2" w:rsidRDefault="009E3971" w:rsidP="009E3971">
      <w:pPr>
        <w:rPr>
          <w:color w:val="FF0000"/>
        </w:rPr>
      </w:pPr>
    </w:p>
    <w:p w:rsidR="00D059C3" w:rsidRDefault="00D059C3"/>
    <w:sectPr w:rsidR="00D059C3" w:rsidSect="003D1D33">
      <w:pgSz w:w="11907" w:h="16840" w:code="9"/>
      <w:pgMar w:top="993" w:right="851" w:bottom="85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F33EF"/>
    <w:multiLevelType w:val="hybridMultilevel"/>
    <w:tmpl w:val="D71038AC"/>
    <w:lvl w:ilvl="0" w:tplc="9E4C620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06E7D87"/>
    <w:multiLevelType w:val="hybridMultilevel"/>
    <w:tmpl w:val="2558076A"/>
    <w:lvl w:ilvl="0" w:tplc="575A8F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3A594C"/>
    <w:multiLevelType w:val="hybridMultilevel"/>
    <w:tmpl w:val="B1966E6E"/>
    <w:lvl w:ilvl="0" w:tplc="45461D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971"/>
    <w:rsid w:val="00013E33"/>
    <w:rsid w:val="00032AC3"/>
    <w:rsid w:val="00033830"/>
    <w:rsid w:val="000E6B64"/>
    <w:rsid w:val="00110E18"/>
    <w:rsid w:val="001137E5"/>
    <w:rsid w:val="0011680A"/>
    <w:rsid w:val="0019341D"/>
    <w:rsid w:val="001B170A"/>
    <w:rsid w:val="001C660C"/>
    <w:rsid w:val="001D1572"/>
    <w:rsid w:val="001E17EA"/>
    <w:rsid w:val="001E4DD9"/>
    <w:rsid w:val="001F09C2"/>
    <w:rsid w:val="002860D0"/>
    <w:rsid w:val="00286F4F"/>
    <w:rsid w:val="002959B4"/>
    <w:rsid w:val="002D2862"/>
    <w:rsid w:val="003016CC"/>
    <w:rsid w:val="00321BC9"/>
    <w:rsid w:val="003876E1"/>
    <w:rsid w:val="003C2FD3"/>
    <w:rsid w:val="003D1D33"/>
    <w:rsid w:val="0042524A"/>
    <w:rsid w:val="00435719"/>
    <w:rsid w:val="00445AE6"/>
    <w:rsid w:val="00453F88"/>
    <w:rsid w:val="004B0F23"/>
    <w:rsid w:val="004B5AA1"/>
    <w:rsid w:val="004C6866"/>
    <w:rsid w:val="005135A6"/>
    <w:rsid w:val="00560E9A"/>
    <w:rsid w:val="005A365D"/>
    <w:rsid w:val="005C036B"/>
    <w:rsid w:val="005F3F09"/>
    <w:rsid w:val="0061677B"/>
    <w:rsid w:val="00616930"/>
    <w:rsid w:val="00662C0C"/>
    <w:rsid w:val="00664FF8"/>
    <w:rsid w:val="006912B1"/>
    <w:rsid w:val="006E04B2"/>
    <w:rsid w:val="006E467D"/>
    <w:rsid w:val="006F0AB1"/>
    <w:rsid w:val="00742790"/>
    <w:rsid w:val="00751779"/>
    <w:rsid w:val="007B484C"/>
    <w:rsid w:val="008309DA"/>
    <w:rsid w:val="00876F44"/>
    <w:rsid w:val="008A16D1"/>
    <w:rsid w:val="008B4251"/>
    <w:rsid w:val="008F1A10"/>
    <w:rsid w:val="0092317C"/>
    <w:rsid w:val="0092757E"/>
    <w:rsid w:val="009365FD"/>
    <w:rsid w:val="009615AB"/>
    <w:rsid w:val="009A184E"/>
    <w:rsid w:val="009C107C"/>
    <w:rsid w:val="009E3971"/>
    <w:rsid w:val="00A103FC"/>
    <w:rsid w:val="00A156AD"/>
    <w:rsid w:val="00A420B9"/>
    <w:rsid w:val="00A55725"/>
    <w:rsid w:val="00AE23C2"/>
    <w:rsid w:val="00B17865"/>
    <w:rsid w:val="00B96C52"/>
    <w:rsid w:val="00BB1561"/>
    <w:rsid w:val="00BE0A29"/>
    <w:rsid w:val="00BF09AA"/>
    <w:rsid w:val="00BF1DFA"/>
    <w:rsid w:val="00C05BCD"/>
    <w:rsid w:val="00C360F1"/>
    <w:rsid w:val="00C63BB5"/>
    <w:rsid w:val="00CA611E"/>
    <w:rsid w:val="00CC2BA3"/>
    <w:rsid w:val="00D036FB"/>
    <w:rsid w:val="00D059C3"/>
    <w:rsid w:val="00D068D0"/>
    <w:rsid w:val="00D64BF0"/>
    <w:rsid w:val="00D934E8"/>
    <w:rsid w:val="00DD170E"/>
    <w:rsid w:val="00E03B2F"/>
    <w:rsid w:val="00E42E34"/>
    <w:rsid w:val="00E44B18"/>
    <w:rsid w:val="00E52ED8"/>
    <w:rsid w:val="00E542CC"/>
    <w:rsid w:val="00E73033"/>
    <w:rsid w:val="00EA60A4"/>
    <w:rsid w:val="00F54732"/>
    <w:rsid w:val="00F60E7D"/>
    <w:rsid w:val="00FB3905"/>
    <w:rsid w:val="00FB3D22"/>
    <w:rsid w:val="00FD5AC6"/>
    <w:rsid w:val="00FF096D"/>
    <w:rsid w:val="00FF3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7DEC9"/>
  <w15:docId w15:val="{53F02C10-F002-4414-8C98-AC53E31FB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971"/>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8F1A10"/>
    <w:pPr>
      <w:keepNext/>
      <w:outlineLvl w:val="0"/>
    </w:pPr>
    <w:rPr>
      <w:rFonts w:ascii="VNI-Times" w:hAnsi="VNI-Times"/>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1A10"/>
    <w:rPr>
      <w:rFonts w:ascii="VNI-Times" w:eastAsia="Times New Roman" w:hAnsi="VNI-Times" w:cs="Times New Roman"/>
      <w:i/>
      <w:sz w:val="22"/>
      <w:szCs w:val="20"/>
    </w:rPr>
  </w:style>
  <w:style w:type="paragraph" w:styleId="ListParagraph">
    <w:name w:val="List Paragraph"/>
    <w:basedOn w:val="Normal"/>
    <w:uiPriority w:val="34"/>
    <w:qFormat/>
    <w:rsid w:val="00321BC9"/>
    <w:pPr>
      <w:ind w:left="720"/>
      <w:contextualSpacing/>
    </w:pPr>
  </w:style>
  <w:style w:type="paragraph" w:styleId="BalloonText">
    <w:name w:val="Balloon Text"/>
    <w:basedOn w:val="Normal"/>
    <w:link w:val="BalloonTextChar"/>
    <w:uiPriority w:val="99"/>
    <w:semiHidden/>
    <w:unhideWhenUsed/>
    <w:rsid w:val="00A557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72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23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687</TotalTime>
  <Pages>2</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Mr.Hien</dc:creator>
  <cp:lastModifiedBy>Admin</cp:lastModifiedBy>
  <cp:revision>76</cp:revision>
  <cp:lastPrinted>2024-10-19T07:35:00Z</cp:lastPrinted>
  <dcterms:created xsi:type="dcterms:W3CDTF">2018-12-08T08:47:00Z</dcterms:created>
  <dcterms:modified xsi:type="dcterms:W3CDTF">2025-09-09T01:46:00Z</dcterms:modified>
</cp:coreProperties>
</file>